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4C9F" w14:textId="77777777" w:rsidR="00122D32" w:rsidRPr="008D70BA" w:rsidRDefault="00122D32" w:rsidP="00AB2657">
      <w:pPr>
        <w:jc w:val="right"/>
        <w:rPr>
          <w:rFonts w:ascii="Palatino Linotype" w:hAnsi="Palatino Linotype" w:cs="Times New Roman"/>
          <w:bCs/>
          <w:sz w:val="20"/>
          <w:szCs w:val="20"/>
          <w:lang w:val="pl-PL"/>
        </w:rPr>
      </w:pPr>
      <w:r w:rsidRPr="008D70BA">
        <w:rPr>
          <w:rFonts w:ascii="Palatino Linotype" w:hAnsi="Palatino Linotype" w:cs="Times New Roman"/>
          <w:bCs/>
          <w:sz w:val="20"/>
          <w:szCs w:val="20"/>
          <w:lang w:val="pl-PL"/>
        </w:rPr>
        <w:t>Informacja prasowa</w:t>
      </w:r>
    </w:p>
    <w:p w14:paraId="54456878" w14:textId="7E304F85" w:rsidR="00122D32" w:rsidRPr="008D70BA" w:rsidRDefault="00122D32" w:rsidP="00AB2657">
      <w:pPr>
        <w:spacing w:after="120"/>
        <w:jc w:val="right"/>
        <w:rPr>
          <w:rFonts w:ascii="Palatino Linotype" w:hAnsi="Palatino Linotype" w:cs="Times New Roman"/>
          <w:bCs/>
          <w:sz w:val="20"/>
          <w:szCs w:val="20"/>
          <w:lang w:val="pl-PL"/>
        </w:rPr>
      </w:pPr>
      <w:r w:rsidRPr="008D70BA">
        <w:rPr>
          <w:rFonts w:ascii="Palatino Linotype" w:hAnsi="Palatino Linotype" w:cs="Times New Roman"/>
          <w:bCs/>
          <w:sz w:val="20"/>
          <w:szCs w:val="20"/>
          <w:lang w:val="pl-PL"/>
        </w:rPr>
        <w:t>Warszawa, 11 marca 2024</w:t>
      </w:r>
      <w:r w:rsidR="00AB2657" w:rsidRPr="008D70BA">
        <w:rPr>
          <w:rFonts w:ascii="Palatino Linotype" w:hAnsi="Palatino Linotype" w:cs="Times New Roman"/>
          <w:bCs/>
          <w:sz w:val="20"/>
          <w:szCs w:val="20"/>
          <w:lang w:val="pl-PL"/>
        </w:rPr>
        <w:t xml:space="preserve"> r.</w:t>
      </w:r>
    </w:p>
    <w:p w14:paraId="3C0D790A" w14:textId="072F3F27" w:rsidR="00122D32" w:rsidRPr="008D70BA" w:rsidRDefault="00122D32" w:rsidP="00AB2657">
      <w:pPr>
        <w:spacing w:before="480"/>
        <w:jc w:val="center"/>
        <w:rPr>
          <w:rFonts w:ascii="Palatino Linotype" w:hAnsi="Palatino Linotype" w:cs="Times New Roman"/>
          <w:b/>
          <w:bCs/>
          <w:color w:val="FF0000"/>
          <w:sz w:val="32"/>
          <w:szCs w:val="32"/>
          <w:lang w:val="pl-PL"/>
        </w:rPr>
      </w:pPr>
      <w:r w:rsidRPr="008D70BA">
        <w:rPr>
          <w:rFonts w:ascii="Palatino Linotype" w:hAnsi="Palatino Linotype" w:cs="Times New Roman"/>
          <w:b/>
          <w:bCs/>
          <w:color w:val="FF0000"/>
          <w:sz w:val="32"/>
          <w:szCs w:val="32"/>
          <w:lang w:val="pl-PL"/>
        </w:rPr>
        <w:t>Yang Lian</w:t>
      </w:r>
    </w:p>
    <w:p w14:paraId="6BE947A7" w14:textId="47286B06" w:rsidR="00122D32" w:rsidRPr="008D70BA" w:rsidRDefault="00122D32" w:rsidP="00AB2657">
      <w:pPr>
        <w:spacing w:after="120"/>
        <w:jc w:val="center"/>
        <w:rPr>
          <w:rFonts w:ascii="Palatino Linotype" w:hAnsi="Palatino Linotype" w:cs="Times New Roman"/>
          <w:b/>
          <w:bCs/>
          <w:color w:val="FF0000"/>
          <w:lang w:val="pl-PL"/>
        </w:rPr>
      </w:pPr>
      <w:r w:rsidRPr="008D70BA">
        <w:rPr>
          <w:rFonts w:ascii="Palatino Linotype" w:hAnsi="Palatino Linotype" w:cs="Times New Roman"/>
          <w:b/>
          <w:bCs/>
          <w:color w:val="FF0000"/>
          <w:lang w:val="pl-PL"/>
        </w:rPr>
        <w:t>Laureatem Międzynarodowej Nagrody Literackiej im Zbigniewa Herberta 202</w:t>
      </w:r>
      <w:r w:rsidR="00AB2657" w:rsidRPr="008D70BA">
        <w:rPr>
          <w:rFonts w:ascii="Palatino Linotype" w:hAnsi="Palatino Linotype" w:cs="Times New Roman"/>
          <w:b/>
          <w:bCs/>
          <w:color w:val="FF0000"/>
          <w:lang w:val="pl-PL"/>
        </w:rPr>
        <w:t>4</w:t>
      </w:r>
    </w:p>
    <w:p w14:paraId="5F3A1174" w14:textId="61D55D59" w:rsidR="00122D32" w:rsidRPr="008D70BA" w:rsidRDefault="00122D32" w:rsidP="00AB2657">
      <w:pPr>
        <w:spacing w:after="480" w:line="288" w:lineRule="auto"/>
        <w:jc w:val="both"/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>Fundacja im. Zbigniewa Herberta ogłosiła laureata tegorocznej edycji Międzynarodowej Nagrody Literackiej im. Zbigniewa Herberta. Uhonorowano nią</w:t>
      </w:r>
      <w:r w:rsidR="00801929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 xml:space="preserve"> Yang Liana, </w:t>
      </w:r>
      <w:r w:rsidR="007C6AAF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>wybitnego poetę chińskiego,</w:t>
      </w:r>
      <w:r w:rsidR="00801929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 xml:space="preserve"> działa</w:t>
      </w:r>
      <w:r w:rsidR="007C6AAF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>cza</w:t>
      </w:r>
      <w:r w:rsidR="00801929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 xml:space="preserve"> na rzecz wolności słowa.</w:t>
      </w:r>
    </w:p>
    <w:p w14:paraId="55ACE85D" w14:textId="20A35816" w:rsidR="000523CA" w:rsidRPr="008D70BA" w:rsidRDefault="00801929" w:rsidP="00AB2657">
      <w:pPr>
        <w:spacing w:after="240" w:line="288" w:lineRule="auto"/>
        <w:ind w:firstLine="708"/>
        <w:jc w:val="both"/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Yang Lian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, </w:t>
      </w:r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chiński 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poeta</w:t>
      </w:r>
      <w:r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urodzony w 1955 roku</w:t>
      </w:r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, mieszka w Berlinie.</w:t>
      </w:r>
      <w:r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  <w:r w:rsidR="00E3029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Należy do najważniejszych reprezentantów tzw. Mglistych Poetów, twórców, którzy od lat 70. pisząc w</w:t>
      </w:r>
      <w:r w:rsidR="008D70BA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 </w:t>
      </w:r>
      <w:r w:rsidR="00E3029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modernistycznej poetyce, przemycali w swojej twórczości to</w:t>
      </w:r>
      <w:r w:rsidR="00B7489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,</w:t>
      </w:r>
      <w:r w:rsidR="00E3029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co oficjalnie było zakazane po </w:t>
      </w:r>
      <w:r w:rsidR="00AB265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C</w:t>
      </w:r>
      <w:r w:rsidR="00E3029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hińskiej Rewolucji </w:t>
      </w:r>
      <w:r w:rsidR="00AB265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K</w:t>
      </w:r>
      <w:r w:rsidR="00E3029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ulturalnej. Jego poezja jest bliska Herbertowskiemu rozumieniu sztuki poprzez twórcze nawiązania do tradycji i nieustanny dialog z dawną poezją.</w:t>
      </w:r>
      <w:r w:rsidR="007F728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  <w:r w:rsidR="00215CD4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Jak pisał </w:t>
      </w:r>
      <w:proofErr w:type="spellStart"/>
      <w:r w:rsidR="00215CD4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Ai</w:t>
      </w:r>
      <w:proofErr w:type="spellEnd"/>
      <w:r w:rsidR="008D70BA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 </w:t>
      </w:r>
      <w:proofErr w:type="spellStart"/>
      <w:r w:rsidR="00215CD4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Wei</w:t>
      </w:r>
      <w:r w:rsidR="001D01A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w</w:t>
      </w:r>
      <w:r w:rsidR="00215CD4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ei</w:t>
      </w:r>
      <w:proofErr w:type="spellEnd"/>
      <w:r w:rsidR="003A38B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,</w:t>
      </w:r>
      <w:r w:rsidR="007C6AA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  <w:r w:rsidR="003A38B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poezja</w:t>
      </w:r>
      <w:r w:rsidR="007C6AA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Yang Liana</w:t>
      </w:r>
      <w:r w:rsidR="001D01A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„</w:t>
      </w:r>
      <w:r w:rsidR="003F663C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>jest rygorystycznie i precyzyjnie przemyślana: łączy historię i rzeczywistość z metafizyczn</w:t>
      </w:r>
      <w:r w:rsidR="003A38BE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>ymi rozważaniami</w:t>
      </w:r>
      <w:r w:rsidR="003F663C" w:rsidRPr="008D70BA">
        <w:rPr>
          <w:rFonts w:ascii="Palatino Linotype" w:hAnsi="Palatino Linotype" w:cs="Times New Roman"/>
          <w:b/>
          <w:color w:val="000000"/>
          <w:sz w:val="22"/>
          <w:szCs w:val="22"/>
          <w:lang w:val="pl-PL"/>
        </w:rPr>
        <w:t>, warstwa po warstwie schodzi coraz głębiej, aż przekracza tradycję</w:t>
      </w:r>
      <w:r w:rsidR="001D01A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”.</w:t>
      </w:r>
      <w:r w:rsidR="003A38B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</w:p>
    <w:p w14:paraId="724324E9" w14:textId="319E75A5" w:rsidR="00122D32" w:rsidRPr="008D70BA" w:rsidRDefault="00AA270D" w:rsidP="00AB2657">
      <w:pPr>
        <w:spacing w:after="240" w:line="288" w:lineRule="auto"/>
        <w:ind w:firstLine="708"/>
        <w:jc w:val="both"/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W</w:t>
      </w:r>
      <w:r w:rsidR="00801929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ychowany w Pekinie już w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e wczesnej</w:t>
      </w:r>
      <w:r w:rsidR="00801929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młodości 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zrozumiał siłę</w:t>
      </w:r>
      <w:r w:rsidR="00801929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opresji ustroju totalitarnego, gdy jako młody człowiek był zmuszony przerwa</w:t>
      </w:r>
      <w:r w:rsidR="00B7489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ć</w:t>
      </w:r>
      <w:r w:rsidR="00801929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  <w:r w:rsidR="00B7489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naukę</w:t>
      </w:r>
      <w:r w:rsidR="00801929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, gdyż wysłano go na reedukację poprzez pracę fizyczną na prowincji. 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Po </w:t>
      </w:r>
      <w:r w:rsidR="007B640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krwawym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stłumieniu protestów na </w:t>
      </w:r>
      <w:r w:rsidR="00215CD4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P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lacu </w:t>
      </w:r>
      <w:proofErr w:type="spellStart"/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Tian’anmen</w:t>
      </w:r>
      <w:proofErr w:type="spellEnd"/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  <w:r w:rsidR="00C816A3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w 1989 roku </w:t>
      </w:r>
      <w:r w:rsidR="00240FCF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zdecydował się na emigrację</w:t>
      </w:r>
      <w:r w:rsidR="00C816A3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, ale nada</w:t>
      </w:r>
      <w:r w:rsidR="008D70BA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l</w:t>
      </w:r>
      <w:r w:rsidR="00C816A3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jest poetą chińskiego języka.</w:t>
      </w:r>
      <w:r w:rsidR="005D0408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</w:t>
      </w:r>
      <w:r w:rsidR="007E3A1C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Do </w:t>
      </w:r>
      <w:r w:rsidR="007B640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dzisiaj</w:t>
      </w:r>
      <w:r w:rsidR="007E3A1C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pozostaje </w:t>
      </w:r>
      <w:r w:rsidR="007B640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krytykiem</w:t>
      </w:r>
      <w:r w:rsidR="007E3A1C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opresyjnych rządów i rzecznikiem </w:t>
      </w:r>
      <w:r w:rsidR="007B6407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wolności słowa. </w:t>
      </w:r>
    </w:p>
    <w:p w14:paraId="217E4319" w14:textId="497EC4CD" w:rsidR="004F445E" w:rsidRPr="008D70BA" w:rsidRDefault="00CE5650" w:rsidP="00AB2657">
      <w:pPr>
        <w:spacing w:after="240" w:line="288" w:lineRule="auto"/>
        <w:ind w:firstLine="708"/>
        <w:jc w:val="both"/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W</w:t>
      </w:r>
      <w:r w:rsidR="004F445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ielokrotnie nagradzany</w:t>
      </w:r>
      <w:r w:rsidR="008D70BA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,</w:t>
      </w:r>
      <w:r w:rsidR="004F445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ostatnio otrzymał English PEN </w:t>
      </w:r>
      <w:proofErr w:type="spellStart"/>
      <w:r w:rsidR="004F445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Award</w:t>
      </w:r>
      <w:proofErr w:type="spellEnd"/>
      <w:r w:rsidR="004F445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za swój najnowszy tom </w:t>
      </w:r>
      <w:r w:rsidR="004F445E" w:rsidRPr="008D70BA">
        <w:rPr>
          <w:rFonts w:ascii="Palatino Linotype" w:hAnsi="Palatino Linotype" w:cs="Times New Roman"/>
          <w:bCs/>
          <w:i/>
          <w:iCs/>
          <w:color w:val="000000"/>
          <w:sz w:val="22"/>
          <w:szCs w:val="22"/>
          <w:lang w:val="pl-PL"/>
        </w:rPr>
        <w:t xml:space="preserve">A Tower </w:t>
      </w:r>
      <w:proofErr w:type="spellStart"/>
      <w:r w:rsidR="004F445E" w:rsidRPr="008D70BA">
        <w:rPr>
          <w:rFonts w:ascii="Palatino Linotype" w:hAnsi="Palatino Linotype" w:cs="Times New Roman"/>
          <w:bCs/>
          <w:i/>
          <w:iCs/>
          <w:color w:val="000000"/>
          <w:sz w:val="22"/>
          <w:szCs w:val="22"/>
          <w:lang w:val="pl-PL"/>
        </w:rPr>
        <w:t>Built</w:t>
      </w:r>
      <w:proofErr w:type="spellEnd"/>
      <w:r w:rsidR="004F445E" w:rsidRPr="008D70BA">
        <w:rPr>
          <w:rFonts w:ascii="Palatino Linotype" w:hAnsi="Palatino Linotype" w:cs="Times New Roman"/>
          <w:bCs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4F445E" w:rsidRPr="008D70BA">
        <w:rPr>
          <w:rFonts w:ascii="Palatino Linotype" w:hAnsi="Palatino Linotype" w:cs="Times New Roman"/>
          <w:bCs/>
          <w:i/>
          <w:iCs/>
          <w:color w:val="000000"/>
          <w:sz w:val="22"/>
          <w:szCs w:val="22"/>
          <w:lang w:val="pl-PL"/>
        </w:rPr>
        <w:t>Downward</w:t>
      </w:r>
      <w:r w:rsidR="00C84010" w:rsidRPr="008D70BA">
        <w:rPr>
          <w:rFonts w:ascii="Palatino Linotype" w:hAnsi="Palatino Linotype" w:cs="Times New Roman"/>
          <w:bCs/>
          <w:i/>
          <w:iCs/>
          <w:color w:val="000000"/>
          <w:sz w:val="22"/>
          <w:szCs w:val="22"/>
          <w:lang w:val="pl-PL"/>
        </w:rPr>
        <w:t>s</w:t>
      </w:r>
      <w:proofErr w:type="spellEnd"/>
      <w:r w:rsidR="004F445E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.</w:t>
      </w:r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Jego wiersze na polski tłumaczyli Joanna </w:t>
      </w:r>
      <w:proofErr w:type="spellStart"/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Krenz</w:t>
      </w:r>
      <w:proofErr w:type="spellEnd"/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 oraz Grzegorz </w:t>
      </w:r>
      <w:proofErr w:type="spellStart"/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>Murzewicz</w:t>
      </w:r>
      <w:proofErr w:type="spellEnd"/>
      <w:r w:rsidR="00AA270D" w:rsidRPr="008D70BA">
        <w:rPr>
          <w:rFonts w:ascii="Palatino Linotype" w:hAnsi="Palatino Linotype" w:cs="Times New Roman"/>
          <w:bCs/>
          <w:color w:val="000000"/>
          <w:sz w:val="22"/>
          <w:szCs w:val="22"/>
          <w:lang w:val="pl-PL"/>
        </w:rPr>
        <w:t xml:space="preserve">. </w:t>
      </w:r>
    </w:p>
    <w:p w14:paraId="5CC4B30E" w14:textId="0934E8CA" w:rsidR="00122D32" w:rsidRPr="008D70BA" w:rsidRDefault="00122D32" w:rsidP="00AB2657">
      <w:pPr>
        <w:spacing w:after="240" w:line="288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Międzynarodowa Nagroda Literacka im. Zbigniewa Herberta to wyróżnienie na polu literatury światowej – przede wszystkim w dziedzinie poezji. Przyznawana jest od 2013 roku za wybitne dokonania artystyczne i intelektualne nawiązujące do idei, które przyświecały twórczości Zbigniewa Herberta. Jej laureatami byli dotąd W.S.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Merwin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Charles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Simic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Ryszard Krynicki, Lars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Gustafsson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Breyten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Breytenbach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Nuala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Ni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Dhomhnaill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Agi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Miszol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Durs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Grünbein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Yusef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Komunyakaa</w:t>
      </w:r>
      <w:proofErr w:type="spellEnd"/>
      <w:r w:rsidR="00801929"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, </w:t>
      </w:r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Marianna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Kijanowska</w:t>
      </w:r>
      <w:proofErr w:type="spellEnd"/>
      <w:r w:rsidR="00801929"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oraz </w:t>
      </w:r>
      <w:proofErr w:type="spellStart"/>
      <w:r w:rsidR="00801929" w:rsidRPr="008D70BA">
        <w:rPr>
          <w:rFonts w:ascii="Palatino Linotype" w:hAnsi="Palatino Linotype" w:cs="Times New Roman"/>
          <w:sz w:val="22"/>
          <w:szCs w:val="22"/>
          <w:lang w:val="pl-PL"/>
        </w:rPr>
        <w:t>Tomas</w:t>
      </w:r>
      <w:proofErr w:type="spellEnd"/>
      <w:r w:rsidR="00801929"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</w:t>
      </w:r>
      <w:proofErr w:type="spellStart"/>
      <w:r w:rsidR="00801929" w:rsidRPr="008D70BA">
        <w:rPr>
          <w:rFonts w:ascii="Palatino Linotype" w:hAnsi="Palatino Linotype" w:cs="Times New Roman"/>
          <w:sz w:val="22"/>
          <w:szCs w:val="22"/>
          <w:lang w:val="pl-PL"/>
        </w:rPr>
        <w:t>Venclova</w:t>
      </w:r>
      <w:proofErr w:type="spellEnd"/>
      <w:r w:rsidR="00801929"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. </w:t>
      </w:r>
    </w:p>
    <w:p w14:paraId="462707FB" w14:textId="1F50D1A1" w:rsidR="00122D32" w:rsidRPr="008D70BA" w:rsidRDefault="00122D32" w:rsidP="008D70BA">
      <w:pPr>
        <w:spacing w:after="240" w:line="288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sz w:val="22"/>
          <w:szCs w:val="22"/>
          <w:lang w:val="pl-PL"/>
        </w:rPr>
        <w:lastRenderedPageBreak/>
        <w:t xml:space="preserve">Laureata wyłoniło Jury, w skład którego weszli poeci, eseiści, tłumacze i wydawcy: Krystyna Dąbrowska (Polska), Edward Hirsch (USA), Michael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Krüger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(Niemcy), Mercedes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Monmany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(Hiszpania) oraz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Aleš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</w:t>
      </w:r>
      <w:proofErr w:type="spellStart"/>
      <w:r w:rsidRPr="008D70BA">
        <w:rPr>
          <w:rFonts w:ascii="Palatino Linotype" w:hAnsi="Palatino Linotype" w:cs="Times New Roman"/>
          <w:sz w:val="22"/>
          <w:szCs w:val="22"/>
          <w:lang w:val="pl-PL"/>
        </w:rPr>
        <w:t>Šteger</w:t>
      </w:r>
      <w:proofErr w:type="spellEnd"/>
      <w:r w:rsidRPr="008D70BA">
        <w:rPr>
          <w:rFonts w:ascii="Palatino Linotype" w:hAnsi="Palatino Linotype" w:cs="Times New Roman"/>
          <w:sz w:val="22"/>
          <w:szCs w:val="22"/>
          <w:lang w:val="pl-PL"/>
        </w:rPr>
        <w:t xml:space="preserve"> (Słowenia).</w:t>
      </w:r>
    </w:p>
    <w:p w14:paraId="626A058B" w14:textId="6248353D" w:rsidR="00122D32" w:rsidRPr="008D70BA" w:rsidRDefault="00122D32" w:rsidP="00AB2657">
      <w:pPr>
        <w:autoSpaceDE w:val="0"/>
        <w:spacing w:after="240" w:line="288" w:lineRule="auto"/>
        <w:jc w:val="both"/>
        <w:rPr>
          <w:rFonts w:ascii="Palatino Linotype" w:hAnsi="Palatino Linotype" w:cs="Times New Roman"/>
          <w:b/>
          <w:bCs/>
          <w:color w:val="000000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b/>
          <w:bCs/>
          <w:sz w:val="22"/>
          <w:szCs w:val="22"/>
          <w:lang w:val="pl-PL"/>
        </w:rPr>
        <w:t xml:space="preserve">Uroczystość wręczenia Nagrody laureatowi odbędzie się 23 maja 2024 roku w Teatrze Polskim w Warszawie. </w:t>
      </w:r>
      <w:r w:rsidRPr="008D70BA">
        <w:rPr>
          <w:rFonts w:ascii="Palatino Linotype" w:hAnsi="Palatino Linotype" w:cs="Times New Roman"/>
          <w:b/>
          <w:bCs/>
          <w:color w:val="000000"/>
          <w:sz w:val="22"/>
          <w:szCs w:val="22"/>
          <w:lang w:val="pl-PL"/>
        </w:rPr>
        <w:t>Bezpośrednią transmisję z uroczystości będzie można obejrzeć w mediach społecznościowych Fundacji im. Zbigniewa Herberta.</w:t>
      </w:r>
    </w:p>
    <w:p w14:paraId="1863973D" w14:textId="77777777" w:rsidR="00122D32" w:rsidRPr="008D70BA" w:rsidRDefault="00122D32" w:rsidP="008D70BA">
      <w:pPr>
        <w:autoSpaceDE w:val="0"/>
        <w:spacing w:line="288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  <w:t xml:space="preserve">Partnerami Fundacji im. Zbigniewa Herberta są: </w:t>
      </w:r>
    </w:p>
    <w:p w14:paraId="09DDF886" w14:textId="77777777" w:rsidR="00122D32" w:rsidRPr="008D70BA" w:rsidRDefault="00122D32" w:rsidP="008D70BA">
      <w:pPr>
        <w:pStyle w:val="Akapitzlist"/>
        <w:numPr>
          <w:ilvl w:val="0"/>
          <w:numId w:val="1"/>
        </w:numPr>
        <w:autoSpaceDE w:val="0"/>
        <w:spacing w:after="240" w:line="288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  <w:t>Teatr Polski im. Arnolda Szyfmana w Warszawie</w:t>
      </w:r>
    </w:p>
    <w:p w14:paraId="79F73C9D" w14:textId="77777777" w:rsidR="00122D32" w:rsidRPr="008D70BA" w:rsidRDefault="00122D32" w:rsidP="008D70BA">
      <w:pPr>
        <w:pStyle w:val="Akapitzlist"/>
        <w:numPr>
          <w:ilvl w:val="0"/>
          <w:numId w:val="1"/>
        </w:numPr>
        <w:autoSpaceDE w:val="0"/>
        <w:spacing w:after="240" w:line="288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  <w:t>Biblioteka Narodowa</w:t>
      </w:r>
    </w:p>
    <w:p w14:paraId="1CDD5EC7" w14:textId="77777777" w:rsidR="00122D32" w:rsidRPr="008D70BA" w:rsidRDefault="00122D32" w:rsidP="008D70BA">
      <w:pPr>
        <w:pStyle w:val="Akapitzlist"/>
        <w:numPr>
          <w:ilvl w:val="0"/>
          <w:numId w:val="1"/>
        </w:numPr>
        <w:autoSpaceDE w:val="0"/>
        <w:spacing w:after="240" w:line="288" w:lineRule="auto"/>
        <w:jc w:val="both"/>
        <w:rPr>
          <w:rFonts w:ascii="Palatino Linotype" w:hAnsi="Palatino Linotype" w:cs="Times New Roman"/>
          <w:color w:val="000000"/>
          <w:sz w:val="22"/>
          <w:szCs w:val="22"/>
          <w:lang w:val="pl-PL"/>
        </w:rPr>
      </w:pPr>
      <w:r w:rsidRPr="008D70BA">
        <w:rPr>
          <w:rFonts w:ascii="Palatino Linotype" w:hAnsi="Palatino Linotype" w:cs="Times New Roman"/>
          <w:color w:val="000000" w:themeColor="text1"/>
          <w:sz w:val="22"/>
          <w:szCs w:val="22"/>
          <w:lang w:val="pl-PL"/>
        </w:rPr>
        <w:t xml:space="preserve">Polskie Radio </w:t>
      </w:r>
      <w:r w:rsidRPr="008D70BA">
        <w:rPr>
          <w:rFonts w:ascii="Palatino Linotype" w:hAnsi="Palatino Linotype" w:cs="Times New Roman"/>
          <w:color w:val="000000"/>
          <w:sz w:val="22"/>
          <w:szCs w:val="22"/>
          <w:lang w:val="pl-PL"/>
        </w:rPr>
        <w:t>– patronat medialny</w:t>
      </w:r>
    </w:p>
    <w:p w14:paraId="06AC03F1" w14:textId="77777777" w:rsidR="008D70BA" w:rsidRPr="008D70BA" w:rsidRDefault="008D70BA" w:rsidP="008D70BA">
      <w:pPr>
        <w:spacing w:after="240"/>
        <w:jc w:val="both"/>
        <w:rPr>
          <w:rFonts w:ascii="Palatino Linotype" w:hAnsi="Palatino Linotype" w:cs="Segoe UI"/>
          <w:color w:val="0D0D0D"/>
          <w:sz w:val="22"/>
          <w:szCs w:val="22"/>
          <w:shd w:val="clear" w:color="auto" w:fill="FFFFFF"/>
          <w:lang w:val="pl-PL"/>
        </w:rPr>
      </w:pPr>
      <w:r w:rsidRPr="008D70BA">
        <w:rPr>
          <w:rFonts w:ascii="Palatino Linotype" w:hAnsi="Palatino Linotype" w:cs="Segoe UI"/>
          <w:color w:val="0D0D0D"/>
          <w:sz w:val="22"/>
          <w:szCs w:val="22"/>
          <w:shd w:val="clear" w:color="auto" w:fill="FFFFFF"/>
          <w:lang w:val="pl-PL"/>
        </w:rPr>
        <w:t>Projekt dofinansowano ze środków Ministra Kultury i Dziedzictwa Narodowego pochodzących z Funduszu Promocji Kultury.</w:t>
      </w:r>
    </w:p>
    <w:p w14:paraId="101FD7B2" w14:textId="77777777" w:rsidR="008D70BA" w:rsidRPr="008D70BA" w:rsidRDefault="008D70BA" w:rsidP="008D70BA">
      <w:pPr>
        <w:spacing w:after="240"/>
        <w:jc w:val="both"/>
        <w:rPr>
          <w:rFonts w:ascii="Palatino Linotype" w:hAnsi="Palatino Linotype" w:cs="Segoe UI"/>
          <w:color w:val="0D0D0D"/>
          <w:sz w:val="22"/>
          <w:szCs w:val="22"/>
          <w:shd w:val="clear" w:color="auto" w:fill="FFFFFF"/>
          <w:lang w:val="pl-PL"/>
        </w:rPr>
      </w:pPr>
      <w:r w:rsidRPr="008D70BA">
        <w:rPr>
          <w:rFonts w:ascii="Palatino Linotype" w:hAnsi="Palatino Linotype" w:cs="Segoe UI"/>
          <w:color w:val="0D0D0D"/>
          <w:sz w:val="22"/>
          <w:szCs w:val="22"/>
          <w:shd w:val="clear" w:color="auto" w:fill="FFFFFF"/>
          <w:lang w:val="pl-PL"/>
        </w:rPr>
        <w:t xml:space="preserve">Szczegółowe informacje dostępne na stronie </w:t>
      </w:r>
      <w:hyperlink r:id="rId8" w:history="1">
        <w:r w:rsidRPr="008D70BA">
          <w:rPr>
            <w:rStyle w:val="Hipercze"/>
            <w:rFonts w:ascii="Palatino Linotype" w:hAnsi="Palatino Linotype" w:cs="Segoe UI"/>
            <w:sz w:val="22"/>
            <w:szCs w:val="22"/>
            <w:shd w:val="clear" w:color="auto" w:fill="FFFFFF"/>
            <w:lang w:val="pl-PL"/>
          </w:rPr>
          <w:t>https://fundacjaherberta.com/</w:t>
        </w:r>
      </w:hyperlink>
      <w:r w:rsidRPr="008D70BA">
        <w:rPr>
          <w:rFonts w:ascii="Palatino Linotype" w:hAnsi="Palatino Linotype" w:cs="Segoe UI"/>
          <w:color w:val="0D0D0D"/>
          <w:sz w:val="22"/>
          <w:szCs w:val="22"/>
          <w:shd w:val="clear" w:color="auto" w:fill="FFFFFF"/>
          <w:lang w:val="pl-PL"/>
        </w:rPr>
        <w:t xml:space="preserve"> oraz </w:t>
      </w:r>
      <w:hyperlink r:id="rId9" w:history="1">
        <w:r w:rsidRPr="008D70BA">
          <w:rPr>
            <w:rStyle w:val="Hipercze"/>
            <w:rFonts w:ascii="Palatino Linotype" w:hAnsi="Palatino Linotype" w:cs="Segoe UI"/>
            <w:sz w:val="22"/>
            <w:szCs w:val="22"/>
            <w:shd w:val="clear" w:color="auto" w:fill="FFFFFF"/>
            <w:lang w:val="pl-PL"/>
          </w:rPr>
          <w:t>https://www.facebook.com/FundacjaHerberta</w:t>
        </w:r>
      </w:hyperlink>
      <w:r w:rsidRPr="008D70BA">
        <w:rPr>
          <w:rFonts w:ascii="Palatino Linotype" w:hAnsi="Palatino Linotype" w:cs="Segoe UI"/>
          <w:color w:val="0D0D0D"/>
          <w:sz w:val="22"/>
          <w:szCs w:val="22"/>
          <w:shd w:val="clear" w:color="auto" w:fill="FFFFFF"/>
          <w:lang w:val="pl-PL"/>
        </w:rPr>
        <w:t xml:space="preserve">.  </w:t>
      </w:r>
    </w:p>
    <w:p w14:paraId="30A28269" w14:textId="77777777" w:rsidR="008D70BA" w:rsidRPr="008D70BA" w:rsidRDefault="008D70BA" w:rsidP="008D70BA">
      <w:pPr>
        <w:spacing w:before="600"/>
        <w:jc w:val="both"/>
        <w:rPr>
          <w:rFonts w:ascii="Palatino Linotype" w:hAnsi="Palatino Linotype"/>
          <w:b/>
          <w:bCs/>
          <w:sz w:val="22"/>
          <w:szCs w:val="22"/>
          <w:lang w:val="pl-PL"/>
        </w:rPr>
      </w:pPr>
      <w:r w:rsidRPr="008D70BA">
        <w:rPr>
          <w:rFonts w:ascii="Palatino Linotype" w:hAnsi="Palatino Linotype"/>
          <w:b/>
          <w:bCs/>
          <w:sz w:val="22"/>
          <w:szCs w:val="22"/>
          <w:lang w:val="pl-PL"/>
        </w:rPr>
        <w:t>Kontakt dla mediów:</w:t>
      </w:r>
    </w:p>
    <w:p w14:paraId="6571B934" w14:textId="77777777" w:rsidR="008D70BA" w:rsidRPr="008D70BA" w:rsidRDefault="008D70BA" w:rsidP="008D70BA">
      <w:pPr>
        <w:spacing w:after="240"/>
        <w:jc w:val="both"/>
        <w:rPr>
          <w:rFonts w:ascii="Palatino Linotype" w:hAnsi="Palatino Linotype"/>
          <w:sz w:val="22"/>
          <w:szCs w:val="22"/>
          <w:lang w:val="pl-PL"/>
        </w:rPr>
      </w:pPr>
      <w:r w:rsidRPr="008D70BA">
        <w:rPr>
          <w:rFonts w:ascii="Palatino Linotype" w:hAnsi="Palatino Linotype"/>
          <w:sz w:val="22"/>
          <w:szCs w:val="22"/>
          <w:lang w:val="pl-PL"/>
        </w:rPr>
        <w:t xml:space="preserve">Sylwia Olczak, PRIMUM PR, e-mail: </w:t>
      </w:r>
      <w:hyperlink r:id="rId10" w:history="1">
        <w:r w:rsidRPr="008D70BA">
          <w:rPr>
            <w:rStyle w:val="Hipercze"/>
            <w:rFonts w:ascii="Palatino Linotype" w:hAnsi="Palatino Linotype"/>
            <w:sz w:val="22"/>
            <w:szCs w:val="22"/>
            <w:lang w:val="pl-PL"/>
          </w:rPr>
          <w:t>s.olczak@primum.pl</w:t>
        </w:r>
      </w:hyperlink>
      <w:r w:rsidRPr="008D70BA">
        <w:rPr>
          <w:rFonts w:ascii="Palatino Linotype" w:hAnsi="Palatino Linotype"/>
          <w:sz w:val="22"/>
          <w:szCs w:val="22"/>
          <w:lang w:val="pl-PL"/>
        </w:rPr>
        <w:t>; tel. 608 072 086,</w:t>
      </w:r>
    </w:p>
    <w:p w14:paraId="45BC1D81" w14:textId="77777777" w:rsidR="00122D32" w:rsidRPr="008D70BA" w:rsidRDefault="00122D32" w:rsidP="00AB2657">
      <w:pPr>
        <w:spacing w:after="240" w:line="288" w:lineRule="auto"/>
        <w:jc w:val="both"/>
        <w:rPr>
          <w:rFonts w:ascii="Palatino Linotype" w:hAnsi="Palatino Linotype" w:cs="Times New Roman"/>
          <w:sz w:val="22"/>
          <w:szCs w:val="22"/>
          <w:lang w:val="pl-PL"/>
        </w:rPr>
      </w:pPr>
    </w:p>
    <w:sectPr w:rsidR="00122D32" w:rsidRPr="008D70B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D869" w14:textId="77777777" w:rsidR="0002604F" w:rsidRDefault="0002604F" w:rsidP="00AB2657">
      <w:r>
        <w:separator/>
      </w:r>
    </w:p>
  </w:endnote>
  <w:endnote w:type="continuationSeparator" w:id="0">
    <w:p w14:paraId="39501A52" w14:textId="77777777" w:rsidR="0002604F" w:rsidRDefault="0002604F" w:rsidP="00A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030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4AF88470" w14:textId="1B3BFE2E" w:rsidR="00F4321A" w:rsidRPr="00E960A8" w:rsidRDefault="00F4321A" w:rsidP="00F4321A">
        <w:pPr>
          <w:pStyle w:val="Stopka"/>
          <w:jc w:val="right"/>
          <w:rPr>
            <w:rFonts w:ascii="Palatino Linotype" w:hAnsi="Palatino Linotype"/>
            <w:sz w:val="16"/>
            <w:szCs w:val="16"/>
          </w:rPr>
        </w:pPr>
        <w:r w:rsidRPr="00E960A8">
          <w:rPr>
            <w:rFonts w:ascii="Palatino Linotype" w:hAnsi="Palatino Linotype"/>
            <w:sz w:val="16"/>
            <w:szCs w:val="16"/>
          </w:rPr>
          <w:fldChar w:fldCharType="begin"/>
        </w:r>
        <w:r w:rsidRPr="00E960A8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E960A8">
          <w:rPr>
            <w:rFonts w:ascii="Palatino Linotype" w:hAnsi="Palatino Linotype"/>
            <w:sz w:val="16"/>
            <w:szCs w:val="16"/>
          </w:rPr>
          <w:fldChar w:fldCharType="separate"/>
        </w:r>
        <w:r w:rsidRPr="00E960A8">
          <w:rPr>
            <w:rFonts w:ascii="Palatino Linotype" w:hAnsi="Palatino Linotype"/>
            <w:sz w:val="16"/>
            <w:szCs w:val="16"/>
            <w:lang w:val="pl-PL"/>
          </w:rPr>
          <w:t>2</w:t>
        </w:r>
        <w:r w:rsidRPr="00E960A8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AD53" w14:textId="77777777" w:rsidR="0002604F" w:rsidRDefault="0002604F" w:rsidP="00AB2657">
      <w:r>
        <w:separator/>
      </w:r>
    </w:p>
  </w:footnote>
  <w:footnote w:type="continuationSeparator" w:id="0">
    <w:p w14:paraId="722355FA" w14:textId="77777777" w:rsidR="0002604F" w:rsidRDefault="0002604F" w:rsidP="00AB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E2D4" w14:textId="0B11CB81" w:rsidR="00AB2657" w:rsidRDefault="00AB265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8BE1F" wp14:editId="4824716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436856"/>
          <wp:effectExtent l="0" t="0" r="0" b="0"/>
          <wp:wrapTight wrapText="bothSides">
            <wp:wrapPolygon edited="0">
              <wp:start x="0" y="0"/>
              <wp:lineTo x="0" y="21199"/>
              <wp:lineTo x="21518" y="21199"/>
              <wp:lineTo x="215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68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DA3"/>
    <w:multiLevelType w:val="hybridMultilevel"/>
    <w:tmpl w:val="94C4A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6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2"/>
    <w:rsid w:val="0002604F"/>
    <w:rsid w:val="000523CA"/>
    <w:rsid w:val="000D729F"/>
    <w:rsid w:val="00122D32"/>
    <w:rsid w:val="001D01A8"/>
    <w:rsid w:val="00215CD4"/>
    <w:rsid w:val="00240FCF"/>
    <w:rsid w:val="003A38BE"/>
    <w:rsid w:val="003B0F78"/>
    <w:rsid w:val="003F663C"/>
    <w:rsid w:val="004F445E"/>
    <w:rsid w:val="005D0408"/>
    <w:rsid w:val="007B6407"/>
    <w:rsid w:val="007C5093"/>
    <w:rsid w:val="007C6AAF"/>
    <w:rsid w:val="007E3A1C"/>
    <w:rsid w:val="007F728F"/>
    <w:rsid w:val="00801929"/>
    <w:rsid w:val="008D70BA"/>
    <w:rsid w:val="0095380C"/>
    <w:rsid w:val="00AA270D"/>
    <w:rsid w:val="00AB2657"/>
    <w:rsid w:val="00AD0234"/>
    <w:rsid w:val="00B03D09"/>
    <w:rsid w:val="00B74898"/>
    <w:rsid w:val="00C816A3"/>
    <w:rsid w:val="00C84010"/>
    <w:rsid w:val="00CE5650"/>
    <w:rsid w:val="00D51E1A"/>
    <w:rsid w:val="00E30297"/>
    <w:rsid w:val="00E32E95"/>
    <w:rsid w:val="00E960A8"/>
    <w:rsid w:val="00F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57C0"/>
  <w15:chartTrackingRefBased/>
  <w15:docId w15:val="{B51DB6D5-000A-7043-8A00-B7C79430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32"/>
  </w:style>
  <w:style w:type="paragraph" w:styleId="Nagwek1">
    <w:name w:val="heading 1"/>
    <w:basedOn w:val="Normalny"/>
    <w:next w:val="Normalny"/>
    <w:link w:val="Nagwek1Znak"/>
    <w:uiPriority w:val="9"/>
    <w:qFormat/>
    <w:rsid w:val="00122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2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2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2D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2D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2D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2D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2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D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2D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2D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2D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2D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2D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2D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2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2D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22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2D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2D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22D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2D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2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2D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2D3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052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657"/>
  </w:style>
  <w:style w:type="paragraph" w:styleId="Stopka">
    <w:name w:val="footer"/>
    <w:basedOn w:val="Normalny"/>
    <w:link w:val="StopkaZnak"/>
    <w:uiPriority w:val="99"/>
    <w:unhideWhenUsed/>
    <w:rsid w:val="00AB2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657"/>
  </w:style>
  <w:style w:type="character" w:styleId="Hipercze">
    <w:name w:val="Hyperlink"/>
    <w:basedOn w:val="Domylnaczcionkaakapitu"/>
    <w:uiPriority w:val="99"/>
    <w:unhideWhenUsed/>
    <w:rsid w:val="008D70B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herbert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olczak@primu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acjaHerber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C95B-65C0-4144-A356-2B5E466A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Nowak-Rogoziński</dc:creator>
  <cp:keywords/>
  <dc:description/>
  <cp:lastModifiedBy>Andrzej Kryński</cp:lastModifiedBy>
  <cp:revision>4</cp:revision>
  <dcterms:created xsi:type="dcterms:W3CDTF">2024-03-10T15:45:00Z</dcterms:created>
  <dcterms:modified xsi:type="dcterms:W3CDTF">2024-03-10T15:46:00Z</dcterms:modified>
</cp:coreProperties>
</file>